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F68E" w14:textId="77777777" w:rsidR="00B2666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ÉPOCA ESPECIAL DE RECUPERAÇÃO DE MÓDULOS</w:t>
      </w:r>
    </w:p>
    <w:p w14:paraId="7F415F81" w14:textId="77777777" w:rsidR="00ED721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MATRIZ DA PROVA DE RECUPERAÇÃO</w:t>
      </w:r>
    </w:p>
    <w:tbl>
      <w:tblPr>
        <w:tblW w:w="13886" w:type="dxa"/>
        <w:jc w:val="center"/>
        <w:tblBorders>
          <w:top w:val="single" w:sz="4" w:space="0" w:color="auto"/>
          <w:bottom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5377"/>
        <w:gridCol w:w="2977"/>
        <w:gridCol w:w="5532"/>
      </w:tblGrid>
      <w:tr w:rsidR="00ED7218" w:rsidRPr="000F32EA" w14:paraId="4D7BDD08" w14:textId="77777777" w:rsidTr="00ED7218">
        <w:trPr>
          <w:trHeight w:val="456"/>
          <w:jc w:val="center"/>
        </w:trPr>
        <w:tc>
          <w:tcPr>
            <w:tcW w:w="13886" w:type="dxa"/>
            <w:gridSpan w:val="3"/>
            <w:shd w:val="clear" w:color="auto" w:fill="DEEAF6"/>
          </w:tcPr>
          <w:p w14:paraId="09F9C15E" w14:textId="13C5A912" w:rsidR="00ED7218" w:rsidRPr="00363B05" w:rsidRDefault="00ED7218" w:rsidP="00ED7218">
            <w:pPr>
              <w:spacing w:before="120" w:after="120"/>
              <w:rPr>
                <w:rFonts w:ascii="Calibri Light" w:hAnsi="Calibri Light" w:cs="Calibri Light"/>
              </w:rPr>
            </w:pPr>
            <w:r w:rsidRPr="00363B05">
              <w:rPr>
                <w:rFonts w:ascii="Calibri Light" w:hAnsi="Calibri Light" w:cs="Calibri Light"/>
                <w:b/>
              </w:rPr>
              <w:t>Disciplina:</w:t>
            </w:r>
            <w:r w:rsidR="00311549">
              <w:rPr>
                <w:rFonts w:ascii="Calibri Light" w:hAnsi="Calibri Light" w:cs="Calibri Light"/>
              </w:rPr>
              <w:t xml:space="preserve"> </w:t>
            </w:r>
            <w:r w:rsidR="00C4454D" w:rsidRPr="00C4454D">
              <w:rPr>
                <w:rFonts w:ascii="Calibri Light" w:hAnsi="Calibri Light" w:cs="Calibri Light"/>
              </w:rPr>
              <w:t>UFCD 0770 – Dispositivos e Periféricos</w:t>
            </w:r>
          </w:p>
        </w:tc>
      </w:tr>
      <w:tr w:rsidR="00ED7218" w:rsidRPr="000F32EA" w14:paraId="338BCE7F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23DB6A5A" w14:textId="4778626F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Modalidade da Prova:</w:t>
            </w:r>
            <w:r w:rsidR="00311549">
              <w:rPr>
                <w:rFonts w:ascii="Calibri Light" w:hAnsi="Calibri Light" w:cs="Calibri Light"/>
                <w:b/>
              </w:rPr>
              <w:t xml:space="preserve"> Prova Escrita e Prova Oral</w:t>
            </w:r>
          </w:p>
        </w:tc>
      </w:tr>
      <w:tr w:rsidR="00ED7218" w:rsidRPr="000F32EA" w14:paraId="0FDA4818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157DA2C6" w14:textId="5E8DF8A9" w:rsidR="00ED7218" w:rsidRPr="00363B05" w:rsidRDefault="00ED7218" w:rsidP="00D622CB">
            <w:pPr>
              <w:spacing w:before="120" w:after="120"/>
              <w:ind w:right="-26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Duração da Prova:</w:t>
            </w:r>
            <w:r w:rsidR="00311549">
              <w:rPr>
                <w:rFonts w:ascii="Calibri Light" w:hAnsi="Calibri Light" w:cs="Calibri Light"/>
                <w:b/>
              </w:rPr>
              <w:t xml:space="preserve"> 90 minutos (Prova Escrita) </w:t>
            </w:r>
          </w:p>
        </w:tc>
      </w:tr>
      <w:tr w:rsidR="00ED7218" w:rsidRPr="000F32EA" w14:paraId="12BAE8EE" w14:textId="77777777" w:rsidTr="00ED7218">
        <w:trPr>
          <w:jc w:val="center"/>
        </w:trPr>
        <w:tc>
          <w:tcPr>
            <w:tcW w:w="5377" w:type="dxa"/>
            <w:shd w:val="clear" w:color="auto" w:fill="DEEAF6"/>
            <w:vAlign w:val="bottom"/>
          </w:tcPr>
          <w:p w14:paraId="440C831B" w14:textId="0B0AD403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 w:rsidRPr="00363B05">
              <w:rPr>
                <w:rFonts w:ascii="Calibri Light" w:hAnsi="Calibri Light" w:cs="Calibri Light"/>
                <w:b/>
              </w:rPr>
              <w:t>Ano Letivo:</w:t>
            </w:r>
            <w:r w:rsidRPr="00363B05">
              <w:rPr>
                <w:rFonts w:ascii="Calibri Light" w:hAnsi="Calibri Light" w:cs="Calibri Light"/>
              </w:rPr>
              <w:t xml:space="preserve"> 20</w:t>
            </w:r>
            <w:r>
              <w:rPr>
                <w:rFonts w:ascii="Calibri Light" w:hAnsi="Calibri Light" w:cs="Calibri Light"/>
              </w:rPr>
              <w:t>2</w:t>
            </w:r>
            <w:r w:rsidR="003D64D2">
              <w:rPr>
                <w:rFonts w:ascii="Calibri Light" w:hAnsi="Calibri Light" w:cs="Calibri Light"/>
              </w:rPr>
              <w:t>5</w:t>
            </w:r>
            <w:r w:rsidRPr="00363B05">
              <w:rPr>
                <w:rFonts w:ascii="Calibri Light" w:hAnsi="Calibri Light" w:cs="Calibri Light"/>
              </w:rPr>
              <w:t>/202</w:t>
            </w:r>
            <w:r w:rsidR="003D64D2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2977" w:type="dxa"/>
            <w:shd w:val="clear" w:color="auto" w:fill="DEEAF6"/>
            <w:vAlign w:val="bottom"/>
          </w:tcPr>
          <w:p w14:paraId="2F0E7A1A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5532" w:type="dxa"/>
            <w:shd w:val="clear" w:color="auto" w:fill="DEEAF6"/>
            <w:vAlign w:val="bottom"/>
          </w:tcPr>
          <w:p w14:paraId="596F025F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</w:tbl>
    <w:p w14:paraId="2786B3F3" w14:textId="77777777" w:rsidR="00ED7218" w:rsidRDefault="00ED7218"/>
    <w:tbl>
      <w:tblPr>
        <w:tblStyle w:val="TabelacomGrelha"/>
        <w:tblW w:w="13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54"/>
        <w:gridCol w:w="3503"/>
        <w:gridCol w:w="2002"/>
        <w:gridCol w:w="2248"/>
        <w:gridCol w:w="2451"/>
      </w:tblGrid>
      <w:tr w:rsidR="00C4454D" w14:paraId="0135EC9B" w14:textId="77777777" w:rsidTr="00C4454D">
        <w:trPr>
          <w:trHeight w:val="801"/>
        </w:trPr>
        <w:tc>
          <w:tcPr>
            <w:tcW w:w="3601" w:type="dxa"/>
          </w:tcPr>
          <w:p w14:paraId="61A42AB6" w14:textId="618F536F" w:rsidR="00C4454D" w:rsidRPr="00A9389F" w:rsidRDefault="00C4454D" w:rsidP="00882DD7">
            <w:r w:rsidRPr="00C44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CONTEÚDOS</w:t>
            </w:r>
          </w:p>
        </w:tc>
        <w:tc>
          <w:tcPr>
            <w:tcW w:w="3367" w:type="dxa"/>
          </w:tcPr>
          <w:p w14:paraId="72077C8E" w14:textId="5280AFFA" w:rsidR="00C4454D" w:rsidRPr="009A5EE8" w:rsidRDefault="00C4454D">
            <w:r w:rsidRPr="00C44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OBJETIVOS</w:t>
            </w:r>
          </w:p>
        </w:tc>
        <w:tc>
          <w:tcPr>
            <w:tcW w:w="2036" w:type="dxa"/>
          </w:tcPr>
          <w:p w14:paraId="244237C4" w14:textId="2DEBDDD1" w:rsidR="00C4454D" w:rsidRDefault="00C4454D" w:rsidP="009A5EE8">
            <w:pPr>
              <w:jc w:val="center"/>
            </w:pPr>
            <w:r w:rsidRPr="00C44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ESTRUTURA</w:t>
            </w:r>
          </w:p>
        </w:tc>
        <w:tc>
          <w:tcPr>
            <w:tcW w:w="2195" w:type="dxa"/>
          </w:tcPr>
          <w:p w14:paraId="1B622E80" w14:textId="4CA96627" w:rsidR="00C4454D" w:rsidRDefault="00C4454D">
            <w:r w:rsidRPr="00C44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COTAÇÕES</w:t>
            </w:r>
          </w:p>
        </w:tc>
        <w:tc>
          <w:tcPr>
            <w:tcW w:w="2759" w:type="dxa"/>
          </w:tcPr>
          <w:p w14:paraId="209EA53E" w14:textId="19C0CE19" w:rsidR="00C4454D" w:rsidRDefault="00C4454D">
            <w:r w:rsidRPr="00C44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CRITÉRIOS DE CLASSIFICAÇÃO</w:t>
            </w:r>
          </w:p>
        </w:tc>
      </w:tr>
      <w:tr w:rsidR="00C4454D" w:rsidRPr="00C4454D" w14:paraId="52C57516" w14:textId="77777777" w:rsidTr="00C4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hideMark/>
          </w:tcPr>
          <w:p w14:paraId="10BBE9B9" w14:textId="23208BE4" w:rsidR="00C4454D" w:rsidRPr="00C4454D" w:rsidRDefault="00C4454D" w:rsidP="00C445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- Conceito de periféricos</w:t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- Periféricos de entrada, saída e mistos</w:t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 xml:space="preserve">- Plug </w:t>
            </w:r>
            <w:proofErr w:type="spellStart"/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and</w:t>
            </w:r>
            <w:proofErr w:type="spellEnd"/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Play</w:t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- Drivers</w:t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- Interfaces (USB, HDMI, VGA, Jack)</w:t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- Dispositivos de entrada (teclado, rato, scanner, webcam, mesa digitalizadora)</w:t>
            </w:r>
          </w:p>
        </w:tc>
        <w:tc>
          <w:tcPr>
            <w:tcW w:w="0" w:type="auto"/>
            <w:hideMark/>
          </w:tcPr>
          <w:p w14:paraId="140217AE" w14:textId="435007B4" w:rsidR="00C4454D" w:rsidRPr="00C4454D" w:rsidRDefault="00C4454D" w:rsidP="00C445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- Identificar tipos de periféricos</w:t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- Distinguir periféricos de entrada, saída e mistos</w:t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 xml:space="preserve">- Compreender funcionamento de drivers e Plug </w:t>
            </w:r>
            <w:proofErr w:type="spellStart"/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and</w:t>
            </w:r>
            <w:proofErr w:type="spellEnd"/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Play</w:t>
            </w:r>
          </w:p>
        </w:tc>
        <w:tc>
          <w:tcPr>
            <w:tcW w:w="0" w:type="auto"/>
            <w:hideMark/>
          </w:tcPr>
          <w:p w14:paraId="2F532DE7" w14:textId="07EE857C" w:rsidR="00C4454D" w:rsidRPr="00C4454D" w:rsidRDefault="00C4454D" w:rsidP="00C445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Grupo I</w:t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Itens de escolha múltipla</w:t>
            </w:r>
          </w:p>
        </w:tc>
        <w:tc>
          <w:tcPr>
            <w:tcW w:w="0" w:type="auto"/>
            <w:hideMark/>
          </w:tcPr>
          <w:p w14:paraId="2514B988" w14:textId="2532D78C" w:rsidR="00C4454D" w:rsidRPr="00C4454D" w:rsidRDefault="00C4454D" w:rsidP="00C445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15 questões × 5 pontos = 75 pontos</w:t>
            </w:r>
          </w:p>
        </w:tc>
        <w:tc>
          <w:tcPr>
            <w:tcW w:w="0" w:type="auto"/>
            <w:hideMark/>
          </w:tcPr>
          <w:p w14:paraId="271E5C3E" w14:textId="1F259F04" w:rsidR="00C4454D" w:rsidRPr="00C4454D" w:rsidRDefault="00C4454D" w:rsidP="00C445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Resposta correta: 5 pontos</w:t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Resposta incorreta: 0 pontos</w:t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Sem classificação parcial</w:t>
            </w:r>
          </w:p>
        </w:tc>
      </w:tr>
      <w:tr w:rsidR="00C4454D" w:rsidRPr="00C4454D" w14:paraId="6485C94E" w14:textId="77777777" w:rsidTr="00C4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hideMark/>
          </w:tcPr>
          <w:p w14:paraId="7C29C087" w14:textId="47EE8475" w:rsidR="00C4454D" w:rsidRPr="00C4454D" w:rsidRDefault="00C4454D" w:rsidP="00C44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- Dispositivos de saída (monitor, impressoras, projetores, colunas)</w:t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 xml:space="preserve">- Tecnologias de monitores (LED, OLED, resolução, </w:t>
            </w:r>
            <w:proofErr w:type="spellStart"/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refresh</w:t>
            </w:r>
            <w:proofErr w:type="spellEnd"/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rate)</w:t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lastRenderedPageBreak/>
              <w:t>- Impressoras (laser, jato de tinta, matricial, térmica)</w:t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- DPI e qualidade</w:t>
            </w:r>
          </w:p>
        </w:tc>
        <w:tc>
          <w:tcPr>
            <w:tcW w:w="0" w:type="auto"/>
            <w:hideMark/>
          </w:tcPr>
          <w:p w14:paraId="68CBFEB1" w14:textId="02C2E9A1" w:rsidR="00C4454D" w:rsidRPr="00C4454D" w:rsidRDefault="00C4454D" w:rsidP="00C44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lastRenderedPageBreak/>
              <w:t>- Identificar periféricos de saída</w:t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- Compreender tecnologias de imagem e impressão</w:t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lastRenderedPageBreak/>
              <w:t>- Relacionar características técnicas com desempenho</w:t>
            </w:r>
          </w:p>
        </w:tc>
        <w:tc>
          <w:tcPr>
            <w:tcW w:w="0" w:type="auto"/>
            <w:hideMark/>
          </w:tcPr>
          <w:p w14:paraId="74F6ABAE" w14:textId="57B304BD" w:rsidR="00C4454D" w:rsidRPr="00C4454D" w:rsidRDefault="00C4454D" w:rsidP="00C44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lastRenderedPageBreak/>
              <w:t>Grupo II</w:t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Itens de escolha múltipla</w:t>
            </w:r>
          </w:p>
        </w:tc>
        <w:tc>
          <w:tcPr>
            <w:tcW w:w="0" w:type="auto"/>
            <w:hideMark/>
          </w:tcPr>
          <w:p w14:paraId="36253B2E" w14:textId="195DAA4C" w:rsidR="00C4454D" w:rsidRPr="00C4454D" w:rsidRDefault="00C4454D" w:rsidP="00C44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15 questões × 5 pontos = 75 pontos</w:t>
            </w:r>
          </w:p>
        </w:tc>
        <w:tc>
          <w:tcPr>
            <w:tcW w:w="0" w:type="auto"/>
            <w:hideMark/>
          </w:tcPr>
          <w:p w14:paraId="4D5C2F0C" w14:textId="6FDC14EB" w:rsidR="00C4454D" w:rsidRPr="00C4454D" w:rsidRDefault="00C4454D" w:rsidP="00C44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Resposta correta: 5 pontos</w:t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Resposta incorreta: 0 pontos</w:t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lastRenderedPageBreak/>
              <w:t>Sem classificação parcial</w:t>
            </w:r>
          </w:p>
        </w:tc>
      </w:tr>
      <w:tr w:rsidR="00C4454D" w:rsidRPr="00C4454D" w14:paraId="5D47EF6F" w14:textId="77777777" w:rsidTr="00C4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hideMark/>
          </w:tcPr>
          <w:p w14:paraId="7B88AF64" w14:textId="5A3EB7BD" w:rsidR="00C4454D" w:rsidRPr="00C4454D" w:rsidRDefault="00C4454D" w:rsidP="00C44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lastRenderedPageBreak/>
              <w:t xml:space="preserve">- Dispositivos de armazenamento externo (discos, </w:t>
            </w:r>
            <w:proofErr w:type="spellStart"/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pens</w:t>
            </w:r>
            <w:proofErr w:type="spellEnd"/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USB)</w:t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- Dispositivos de comunicação (Bluetooth, router/modem)</w:t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 xml:space="preserve">- Periféricos específicos (joystick, </w:t>
            </w:r>
            <w:proofErr w:type="gramStart"/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leitor códigos</w:t>
            </w:r>
            <w:proofErr w:type="gramEnd"/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barras, biometria)</w:t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 xml:space="preserve">- Ergonomia e desempenho (input </w:t>
            </w:r>
            <w:proofErr w:type="spellStart"/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lag</w:t>
            </w:r>
            <w:proofErr w:type="spellEnd"/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, DPI, </w:t>
            </w:r>
            <w:proofErr w:type="spellStart"/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polling</w:t>
            </w:r>
            <w:proofErr w:type="spellEnd"/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rate)</w:t>
            </w:r>
          </w:p>
        </w:tc>
        <w:tc>
          <w:tcPr>
            <w:tcW w:w="0" w:type="auto"/>
            <w:hideMark/>
          </w:tcPr>
          <w:p w14:paraId="45BD8B69" w14:textId="4AFD9CBE" w:rsidR="00C4454D" w:rsidRPr="00C4454D" w:rsidRDefault="00C4454D" w:rsidP="00C44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- Identificar periféricos de armazenamento e comunicação</w:t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- Compreender novas tecnologias e aplicações práticas</w:t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 xml:space="preserve">- Relacionar periféricos com contextos reais (POS, </w:t>
            </w:r>
            <w:proofErr w:type="spellStart"/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gaming</w:t>
            </w:r>
            <w:proofErr w:type="spellEnd"/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, segurança)</w:t>
            </w:r>
          </w:p>
        </w:tc>
        <w:tc>
          <w:tcPr>
            <w:tcW w:w="0" w:type="auto"/>
            <w:hideMark/>
          </w:tcPr>
          <w:p w14:paraId="139A0D32" w14:textId="1F17F9E5" w:rsidR="00C4454D" w:rsidRPr="00C4454D" w:rsidRDefault="00C4454D" w:rsidP="00C44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Grupo III</w:t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Itens de escolha múltipla</w:t>
            </w:r>
          </w:p>
        </w:tc>
        <w:tc>
          <w:tcPr>
            <w:tcW w:w="0" w:type="auto"/>
            <w:hideMark/>
          </w:tcPr>
          <w:p w14:paraId="17F8E6AC" w14:textId="5D62B9C9" w:rsidR="00C4454D" w:rsidRPr="00C4454D" w:rsidRDefault="00C4454D" w:rsidP="00C44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10 questões × 5 pontos = 50 pontos</w:t>
            </w:r>
          </w:p>
        </w:tc>
        <w:tc>
          <w:tcPr>
            <w:tcW w:w="0" w:type="auto"/>
            <w:hideMark/>
          </w:tcPr>
          <w:p w14:paraId="42B60E1B" w14:textId="1A32FA3F" w:rsidR="00C4454D" w:rsidRPr="00C4454D" w:rsidRDefault="00C4454D" w:rsidP="00C44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Resposta correta: 5 pontos</w:t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Resposta incorreta: 0 pontos</w:t>
            </w:r>
            <w:r w:rsidRPr="00C4454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Sem classificação parcial</w:t>
            </w:r>
          </w:p>
        </w:tc>
      </w:tr>
      <w:tr w:rsidR="00C4454D" w:rsidRPr="00C4454D" w14:paraId="6D810972" w14:textId="77777777" w:rsidTr="00C44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0" w:type="auto"/>
            <w:hideMark/>
          </w:tcPr>
          <w:p w14:paraId="2BB9560F" w14:textId="30B7087F" w:rsidR="00C4454D" w:rsidRPr="00C4454D" w:rsidRDefault="00C4454D" w:rsidP="00C44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hideMark/>
          </w:tcPr>
          <w:p w14:paraId="00274409" w14:textId="78CDC028" w:rsidR="00C4454D" w:rsidRPr="00C4454D" w:rsidRDefault="00C4454D" w:rsidP="00C44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hideMark/>
          </w:tcPr>
          <w:p w14:paraId="7D69C4CA" w14:textId="0851BE70" w:rsidR="00C4454D" w:rsidRPr="00C4454D" w:rsidRDefault="00C4454D" w:rsidP="00C44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hideMark/>
          </w:tcPr>
          <w:p w14:paraId="5DAF6A13" w14:textId="43038490" w:rsidR="00C4454D" w:rsidRPr="00C4454D" w:rsidRDefault="00C4454D" w:rsidP="00C44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0" w:type="auto"/>
            <w:hideMark/>
          </w:tcPr>
          <w:p w14:paraId="2D854A52" w14:textId="790152CA" w:rsidR="00C4454D" w:rsidRPr="00C4454D" w:rsidRDefault="00C4454D" w:rsidP="00C445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</w:tr>
      <w:tr w:rsidR="00C4454D" w14:paraId="2D20CDF8" w14:textId="77777777" w:rsidTr="00C4454D">
        <w:tc>
          <w:tcPr>
            <w:tcW w:w="13958" w:type="dxa"/>
            <w:gridSpan w:val="5"/>
          </w:tcPr>
          <w:p w14:paraId="6CD7C801" w14:textId="47C82DC0" w:rsidR="00C4454D" w:rsidRDefault="00C4454D" w:rsidP="00ED7218">
            <w:pPr>
              <w:spacing w:line="276" w:lineRule="auto"/>
            </w:pPr>
          </w:p>
        </w:tc>
      </w:tr>
      <w:tr w:rsidR="00C4454D" w14:paraId="3A9974B4" w14:textId="77777777" w:rsidTr="00C4454D">
        <w:tc>
          <w:tcPr>
            <w:tcW w:w="13958" w:type="dxa"/>
            <w:gridSpan w:val="5"/>
          </w:tcPr>
          <w:p w14:paraId="7E165A77" w14:textId="77777777" w:rsidR="00C4454D" w:rsidRPr="00ED7218" w:rsidRDefault="00C4454D" w:rsidP="00ED7218">
            <w:pPr>
              <w:rPr>
                <w:b/>
              </w:rPr>
            </w:pPr>
          </w:p>
        </w:tc>
      </w:tr>
    </w:tbl>
    <w:p w14:paraId="2C1EDF67" w14:textId="4A4107F2" w:rsidR="00ED7218" w:rsidRPr="00ED7218" w:rsidRDefault="00ED7218" w:rsidP="00ED7218">
      <w:pPr>
        <w:tabs>
          <w:tab w:val="left" w:pos="12660"/>
        </w:tabs>
        <w:jc w:val="right"/>
      </w:pPr>
      <w:r>
        <w:t>O</w:t>
      </w:r>
      <w:r w:rsidR="00311549">
        <w:t>s</w:t>
      </w:r>
      <w:r w:rsidR="00882DD7">
        <w:t xml:space="preserve"> </w:t>
      </w:r>
      <w:r>
        <w:t>Professor</w:t>
      </w:r>
      <w:r w:rsidR="00882DD7">
        <w:t>: Nuno Salgueiro</w:t>
      </w:r>
    </w:p>
    <w:sectPr w:rsidR="00ED7218" w:rsidRPr="00ED7218" w:rsidSect="00ED7218">
      <w:headerReference w:type="default" r:id="rId8"/>
      <w:footerReference w:type="default" r:id="rId9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64B5" w14:textId="77777777" w:rsidR="00512DEB" w:rsidRDefault="00512DEB" w:rsidP="00ED7218">
      <w:pPr>
        <w:spacing w:after="0" w:line="240" w:lineRule="auto"/>
      </w:pPr>
      <w:r>
        <w:separator/>
      </w:r>
    </w:p>
  </w:endnote>
  <w:endnote w:type="continuationSeparator" w:id="0">
    <w:p w14:paraId="32FD6FB1" w14:textId="77777777" w:rsidR="00512DEB" w:rsidRDefault="00512DEB" w:rsidP="00ED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5874" w14:textId="58B7164A" w:rsidR="00ED7218" w:rsidRDefault="003D64D2">
    <w:pPr>
      <w:pStyle w:val="Rodap"/>
    </w:pPr>
    <w:r>
      <w:rPr>
        <w:noProof/>
      </w:rPr>
      <w:drawing>
        <wp:inline distT="0" distB="0" distL="0" distR="0" wp14:anchorId="02DEEE0D" wp14:editId="3D5F220B">
          <wp:extent cx="4523740" cy="419100"/>
          <wp:effectExtent l="0" t="0" r="0" b="0"/>
          <wp:docPr id="9817503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75039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6276A" w14:textId="77777777" w:rsidR="00512DEB" w:rsidRDefault="00512DEB" w:rsidP="00ED7218">
      <w:pPr>
        <w:spacing w:after="0" w:line="240" w:lineRule="auto"/>
      </w:pPr>
      <w:r>
        <w:separator/>
      </w:r>
    </w:p>
  </w:footnote>
  <w:footnote w:type="continuationSeparator" w:id="0">
    <w:p w14:paraId="0D516B1E" w14:textId="77777777" w:rsidR="00512DEB" w:rsidRDefault="00512DEB" w:rsidP="00ED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3B85" w14:textId="77777777" w:rsidR="00ED7218" w:rsidRDefault="00ED7218" w:rsidP="00ED7218">
    <w:pPr>
      <w:jc w:val="center"/>
      <w:rPr>
        <w:rFonts w:ascii="Arial" w:eastAsia="Calibri" w:hAnsi="Arial" w:cs="Arial"/>
        <w:b/>
        <w:noProof/>
        <w:color w:val="1F497D"/>
        <w:sz w:val="20"/>
        <w:szCs w:val="20"/>
      </w:rPr>
    </w:pPr>
    <w:r>
      <w:rPr>
        <w:rFonts w:ascii="Calibri" w:hAnsi="Calibri" w:cs="Arial"/>
        <w:b/>
        <w:smallCaps/>
        <w:noProof/>
        <w:lang w:eastAsia="pt-PT"/>
      </w:rPr>
      <w:drawing>
        <wp:anchor distT="0" distB="0" distL="114300" distR="114300" simplePos="0" relativeHeight="251659264" behindDoc="1" locked="0" layoutInCell="1" allowOverlap="1" wp14:anchorId="432FDCDA" wp14:editId="1E385F94">
          <wp:simplePos x="0" y="0"/>
          <wp:positionH relativeFrom="column">
            <wp:posOffset>8890</wp:posOffset>
          </wp:positionH>
          <wp:positionV relativeFrom="paragraph">
            <wp:posOffset>-252095</wp:posOffset>
          </wp:positionV>
          <wp:extent cx="1327785" cy="810260"/>
          <wp:effectExtent l="0" t="0" r="5715" b="8890"/>
          <wp:wrapTight wrapText="bothSides">
            <wp:wrapPolygon edited="0">
              <wp:start x="0" y="0"/>
              <wp:lineTo x="0" y="21329"/>
              <wp:lineTo x="21383" y="21329"/>
              <wp:lineTo x="21383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B77612" wp14:editId="6039916A">
              <wp:simplePos x="0" y="0"/>
              <wp:positionH relativeFrom="page">
                <wp:posOffset>7036435</wp:posOffset>
              </wp:positionH>
              <wp:positionV relativeFrom="page">
                <wp:posOffset>7594600</wp:posOffset>
              </wp:positionV>
              <wp:extent cx="357505" cy="2183130"/>
              <wp:effectExtent l="0" t="0" r="0" b="0"/>
              <wp:wrapNone/>
              <wp:docPr id="573" name="Rectângulo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750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A5124" w14:textId="77777777" w:rsidR="00ED7218" w:rsidRPr="00363B05" w:rsidRDefault="00ED7218" w:rsidP="00ED7218">
                          <w:pPr>
                            <w:pStyle w:val="Rodap"/>
                            <w:rPr>
                              <w:rFonts w:ascii="Calibri Light" w:hAnsi="Calibri Light" w:cs="Calibri Light"/>
                            </w:rPr>
                          </w:pPr>
                          <w:r w:rsidRPr="00363B05">
                            <w:rPr>
                              <w:rFonts w:ascii="Calibri Light" w:hAnsi="Calibri Light" w:cs="Calibri Light"/>
                            </w:rPr>
                            <w:t>Página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begin"/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instrText>PAGE    \* MERGEFORMAT</w:instrTex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separate"/>
                          </w:r>
                          <w:r>
                            <w:rPr>
                              <w:rFonts w:ascii="Calibri Light" w:hAnsi="Calibri Light" w:cs="Calibri Light"/>
                              <w:noProof/>
                            </w:rPr>
                            <w:t>1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77612" id="Rectângulo 573" o:spid="_x0000_s1026" style="position:absolute;left:0;text-align:left;margin-left:554.05pt;margin-top:598pt;width:28.15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" o:allowincell="f" filled="f" stroked="f">
              <v:textbox style="layout-flow:vertical;mso-layout-flow-alt:bottom-to-top;mso-fit-shape-to-text:t">
                <w:txbxContent>
                  <w:p w14:paraId="02AA5124" w14:textId="77777777" w:rsidR="00ED7218" w:rsidRPr="00363B05" w:rsidRDefault="00ED7218" w:rsidP="00ED7218">
                    <w:pPr>
                      <w:pStyle w:val="Rodap"/>
                      <w:rPr>
                        <w:rFonts w:ascii="Calibri Light" w:hAnsi="Calibri Light" w:cs="Calibri Light"/>
                      </w:rPr>
                    </w:pPr>
                    <w:r w:rsidRPr="00363B05">
                      <w:rPr>
                        <w:rFonts w:ascii="Calibri Light" w:hAnsi="Calibri Light" w:cs="Calibri Light"/>
                      </w:rPr>
                      <w:t>Página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begin"/>
                    </w:r>
                    <w:r w:rsidRPr="00363B05">
                      <w:rPr>
                        <w:rFonts w:ascii="Calibri Light" w:hAnsi="Calibri Light" w:cs="Calibri Light"/>
                      </w:rPr>
                      <w:instrText>PAGE    \* MERGEFORMAT</w:instrTex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separate"/>
                    </w:r>
                    <w:r>
                      <w:rPr>
                        <w:rFonts w:ascii="Calibri Light" w:hAnsi="Calibri Light" w:cs="Calibri Light"/>
                        <w:noProof/>
                      </w:rPr>
                      <w:t>1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Calibri" w:hAnsi="Arial" w:cs="Arial"/>
        <w:b/>
        <w:noProof/>
        <w:color w:val="1F497D"/>
        <w:sz w:val="20"/>
        <w:szCs w:val="20"/>
      </w:rPr>
      <w:t>ESCOLA PROFISSIONAL RAUL DÓRIA</w:t>
    </w:r>
  </w:p>
  <w:p w14:paraId="23AE5222" w14:textId="77777777" w:rsidR="00ED7218" w:rsidRPr="00127741" w:rsidRDefault="00ED7218" w:rsidP="00ED7218">
    <w:pPr>
      <w:jc w:val="center"/>
      <w:rPr>
        <w:rFonts w:ascii="Calibri" w:hAnsi="Calibri" w:cs="Arial"/>
        <w:b/>
        <w:smallCaps/>
      </w:rPr>
    </w:pPr>
  </w:p>
  <w:p w14:paraId="71919CA5" w14:textId="77777777" w:rsidR="00ED7218" w:rsidRPr="00ED7218" w:rsidRDefault="00ED7218" w:rsidP="00ED72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0F5C"/>
    <w:multiLevelType w:val="hybridMultilevel"/>
    <w:tmpl w:val="BBFA1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03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F2"/>
    <w:rsid w:val="0004527B"/>
    <w:rsid w:val="000B5CC2"/>
    <w:rsid w:val="00151429"/>
    <w:rsid w:val="002479A4"/>
    <w:rsid w:val="00311549"/>
    <w:rsid w:val="00393B70"/>
    <w:rsid w:val="003A71A6"/>
    <w:rsid w:val="003D64D2"/>
    <w:rsid w:val="00512DEB"/>
    <w:rsid w:val="005F6FF2"/>
    <w:rsid w:val="0070537A"/>
    <w:rsid w:val="00754FE7"/>
    <w:rsid w:val="00772D37"/>
    <w:rsid w:val="00882DD7"/>
    <w:rsid w:val="009A5EE8"/>
    <w:rsid w:val="00A9389F"/>
    <w:rsid w:val="00B26668"/>
    <w:rsid w:val="00B7387E"/>
    <w:rsid w:val="00B97FF2"/>
    <w:rsid w:val="00BF4081"/>
    <w:rsid w:val="00C4454D"/>
    <w:rsid w:val="00D8788B"/>
    <w:rsid w:val="00ED7218"/>
    <w:rsid w:val="00EE62F9"/>
    <w:rsid w:val="00F85AFF"/>
    <w:rsid w:val="00FB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F8BCC"/>
  <w15:docId w15:val="{1440212B-89D5-42DB-BA1F-B3DAE1C8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D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7218"/>
  </w:style>
  <w:style w:type="paragraph" w:styleId="Rodap">
    <w:name w:val="footer"/>
    <w:basedOn w:val="Normal"/>
    <w:link w:val="Rodap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7218"/>
  </w:style>
  <w:style w:type="paragraph" w:styleId="PargrafodaLista">
    <w:name w:val="List Paragraph"/>
    <w:basedOn w:val="Normal"/>
    <w:uiPriority w:val="34"/>
    <w:qFormat/>
    <w:rsid w:val="00772D37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C44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5E037-6FFC-43CD-9D6A-2FC8E065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Nuno Salgueiro</cp:lastModifiedBy>
  <cp:revision>2</cp:revision>
  <dcterms:created xsi:type="dcterms:W3CDTF">2026-03-24T09:39:00Z</dcterms:created>
  <dcterms:modified xsi:type="dcterms:W3CDTF">2026-03-24T09:39:00Z</dcterms:modified>
</cp:coreProperties>
</file>